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12FA" w14:textId="16766705" w:rsidR="00E9740F" w:rsidRPr="00E9740F" w:rsidRDefault="00E9740F">
      <w:pPr>
        <w:rPr>
          <w:b/>
          <w:bCs/>
          <w:i/>
          <w:iCs/>
        </w:rPr>
      </w:pPr>
      <w:proofErr w:type="spellStart"/>
      <w:r w:rsidRPr="00E9740F">
        <w:rPr>
          <w:b/>
          <w:bCs/>
          <w:i/>
          <w:iCs/>
        </w:rPr>
        <w:t>FisherCoast</w:t>
      </w:r>
      <w:proofErr w:type="spellEnd"/>
      <w:r w:rsidRPr="00E9740F">
        <w:rPr>
          <w:b/>
          <w:bCs/>
          <w:i/>
          <w:iCs/>
        </w:rPr>
        <w:t xml:space="preserve"> </w:t>
      </w:r>
      <w:r w:rsidR="00F67BD5">
        <w:rPr>
          <w:b/>
          <w:bCs/>
          <w:i/>
          <w:iCs/>
        </w:rPr>
        <w:t xml:space="preserve">Animation </w:t>
      </w:r>
      <w:r w:rsidRPr="00E9740F">
        <w:rPr>
          <w:b/>
          <w:bCs/>
          <w:i/>
          <w:iCs/>
        </w:rPr>
        <w:t xml:space="preserve">Research Briefing </w:t>
      </w:r>
    </w:p>
    <w:p w14:paraId="34CC3F1A" w14:textId="268A3FA0" w:rsidR="00E9740F" w:rsidRPr="00E9740F" w:rsidRDefault="00424998">
      <w:pPr>
        <w:rPr>
          <w:b/>
          <w:bCs/>
          <w:sz w:val="28"/>
          <w:szCs w:val="28"/>
        </w:rPr>
      </w:pPr>
      <w:r w:rsidRPr="00E9740F">
        <w:rPr>
          <w:b/>
          <w:bCs/>
          <w:sz w:val="28"/>
          <w:szCs w:val="28"/>
        </w:rPr>
        <w:t xml:space="preserve">Crossed Lines </w:t>
      </w:r>
    </w:p>
    <w:p w14:paraId="21315E04" w14:textId="106CB0ED" w:rsidR="00B35AC1" w:rsidRDefault="00B35AC1">
      <w:pPr>
        <w:rPr>
          <w:b/>
          <w:bCs/>
        </w:rPr>
      </w:pPr>
      <w:r>
        <w:rPr>
          <w:b/>
          <w:bCs/>
        </w:rPr>
        <w:t xml:space="preserve">Addressing </w:t>
      </w:r>
      <w:r w:rsidR="00424998">
        <w:rPr>
          <w:b/>
          <w:bCs/>
        </w:rPr>
        <w:t xml:space="preserve">migrant fisher </w:t>
      </w:r>
      <w:r>
        <w:rPr>
          <w:b/>
          <w:bCs/>
        </w:rPr>
        <w:t xml:space="preserve">vulnerability to </w:t>
      </w:r>
      <w:r w:rsidR="00424998">
        <w:rPr>
          <w:b/>
          <w:bCs/>
        </w:rPr>
        <w:t xml:space="preserve">unrecognised </w:t>
      </w:r>
      <w:r w:rsidR="007260B9">
        <w:rPr>
          <w:b/>
          <w:bCs/>
        </w:rPr>
        <w:t xml:space="preserve">forms of coercion and control </w:t>
      </w:r>
      <w:r>
        <w:rPr>
          <w:b/>
          <w:bCs/>
        </w:rPr>
        <w:t>within the</w:t>
      </w:r>
      <w:r w:rsidR="00CB7965">
        <w:rPr>
          <w:b/>
          <w:bCs/>
        </w:rPr>
        <w:t xml:space="preserve"> Scottish </w:t>
      </w:r>
      <w:r w:rsidR="00F70F33">
        <w:rPr>
          <w:b/>
          <w:bCs/>
        </w:rPr>
        <w:t>f</w:t>
      </w:r>
      <w:r>
        <w:rPr>
          <w:b/>
          <w:bCs/>
        </w:rPr>
        <w:t>ishing industry</w:t>
      </w:r>
      <w:r w:rsidR="00CB7965">
        <w:rPr>
          <w:b/>
          <w:bCs/>
        </w:rPr>
        <w:t>.</w:t>
      </w:r>
    </w:p>
    <w:p w14:paraId="0AE110C1" w14:textId="43FC3F98" w:rsidR="000965BD" w:rsidRPr="000965BD" w:rsidRDefault="000965BD">
      <w:r>
        <w:t xml:space="preserve">By </w:t>
      </w:r>
      <w:r w:rsidRPr="000965BD">
        <w:t>Dr Natalie Djohari and Dr Carole White.</w:t>
      </w:r>
    </w:p>
    <w:p w14:paraId="07AF56CD" w14:textId="429536E4" w:rsidR="00424998" w:rsidRPr="00424998" w:rsidRDefault="00424998">
      <w:pPr>
        <w:rPr>
          <w:i/>
          <w:iCs/>
        </w:rPr>
      </w:pPr>
      <w:r w:rsidRPr="00424998">
        <w:rPr>
          <w:i/>
          <w:iCs/>
        </w:rPr>
        <w:t xml:space="preserve">This short animation introduces the crossed lines of communication that occur around the arrival of Filipino migrants into the Scottish fishing industry. By presenting how fishing crew and skippers each perceive their situation, we expose their different interpretations of reality </w:t>
      </w:r>
      <w:r w:rsidR="00F03AC8">
        <w:rPr>
          <w:i/>
          <w:iCs/>
        </w:rPr>
        <w:t>and</w:t>
      </w:r>
      <w:r w:rsidRPr="00424998">
        <w:rPr>
          <w:i/>
          <w:iCs/>
        </w:rPr>
        <w:t xml:space="preserve"> how migrant fishers are vulnerable to forms of coercion and control that are unrecognised or dismissed as unimportant within the industry. The story has been collated from interviews conducted in </w:t>
      </w:r>
      <w:r w:rsidR="00F70F33">
        <w:rPr>
          <w:i/>
          <w:iCs/>
        </w:rPr>
        <w:t>North</w:t>
      </w:r>
      <w:r w:rsidR="00B248EC">
        <w:rPr>
          <w:i/>
          <w:iCs/>
        </w:rPr>
        <w:t>-</w:t>
      </w:r>
      <w:r w:rsidR="00F70F33">
        <w:rPr>
          <w:i/>
          <w:iCs/>
        </w:rPr>
        <w:t xml:space="preserve">East </w:t>
      </w:r>
      <w:r w:rsidRPr="00424998">
        <w:rPr>
          <w:i/>
          <w:iCs/>
        </w:rPr>
        <w:t xml:space="preserve">Scotland in 2019 and 2021 as part of the </w:t>
      </w:r>
      <w:proofErr w:type="spellStart"/>
      <w:r w:rsidRPr="00424998">
        <w:rPr>
          <w:i/>
          <w:iCs/>
        </w:rPr>
        <w:t>FisherCoast</w:t>
      </w:r>
      <w:proofErr w:type="spellEnd"/>
      <w:r w:rsidRPr="00424998">
        <w:rPr>
          <w:i/>
          <w:iCs/>
        </w:rPr>
        <w:t xml:space="preserve"> Research Project </w:t>
      </w:r>
      <w:r w:rsidR="00B248EC">
        <w:rPr>
          <w:i/>
          <w:iCs/>
        </w:rPr>
        <w:t>(</w:t>
      </w:r>
      <w:hyperlink r:id="rId8" w:history="1">
        <w:r w:rsidR="00B248EC" w:rsidRPr="00AA4779">
          <w:rPr>
            <w:rStyle w:val="Hyperlink"/>
            <w:i/>
            <w:iCs/>
          </w:rPr>
          <w:t>https://devresearch.uea.ac.uk/project/fishercoast/</w:t>
        </w:r>
      </w:hyperlink>
      <w:r w:rsidR="00B248EC">
        <w:rPr>
          <w:i/>
          <w:iCs/>
        </w:rPr>
        <w:t>)</w:t>
      </w:r>
    </w:p>
    <w:p w14:paraId="378309BA" w14:textId="318D3823" w:rsidR="00B22F0B" w:rsidRDefault="00B22F0B" w:rsidP="00F70F33">
      <w:r w:rsidRPr="00B22F0B">
        <w:t xml:space="preserve">The </w:t>
      </w:r>
      <w:proofErr w:type="spellStart"/>
      <w:r w:rsidRPr="00B22F0B">
        <w:t>FisherCoast</w:t>
      </w:r>
      <w:proofErr w:type="spellEnd"/>
      <w:r w:rsidRPr="00B22F0B">
        <w:t xml:space="preserve"> project</w:t>
      </w:r>
      <w:r w:rsidR="007260B9">
        <w:t xml:space="preserve"> was a multi partner international research project exploring the impact of </w:t>
      </w:r>
      <w:r w:rsidR="00332EDB">
        <w:t>environmental</w:t>
      </w:r>
      <w:r w:rsidR="00A83CB6">
        <w:t>,</w:t>
      </w:r>
      <w:r w:rsidR="00332EDB">
        <w:t xml:space="preserve"> </w:t>
      </w:r>
      <w:proofErr w:type="gramStart"/>
      <w:r w:rsidR="00332EDB">
        <w:t>economic</w:t>
      </w:r>
      <w:proofErr w:type="gramEnd"/>
      <w:r w:rsidR="00332EDB">
        <w:t xml:space="preserve"> </w:t>
      </w:r>
      <w:r w:rsidR="00A83CB6">
        <w:t xml:space="preserve">and social </w:t>
      </w:r>
      <w:r w:rsidR="00332EDB">
        <w:t>c</w:t>
      </w:r>
      <w:r w:rsidR="007260B9">
        <w:t xml:space="preserve">hange on the wellbeing of </w:t>
      </w:r>
      <w:r w:rsidR="00F70F33">
        <w:t xml:space="preserve">coastal </w:t>
      </w:r>
      <w:r w:rsidR="007260B9">
        <w:t>communities</w:t>
      </w:r>
      <w:r w:rsidR="00F70F33">
        <w:t xml:space="preserve">. </w:t>
      </w:r>
      <w:r w:rsidR="002D799D">
        <w:t>In North</w:t>
      </w:r>
      <w:r w:rsidR="00B248EC">
        <w:t>-</w:t>
      </w:r>
      <w:r w:rsidR="002D799D">
        <w:t>East Scotland, t</w:t>
      </w:r>
      <w:r w:rsidR="006D2907">
        <w:t xml:space="preserve">he project </w:t>
      </w:r>
      <w:r w:rsidR="00A83CB6">
        <w:t xml:space="preserve">interviewed </w:t>
      </w:r>
      <w:r w:rsidR="00651CC9">
        <w:t>63 people across the fishing industry</w:t>
      </w:r>
      <w:r w:rsidR="00B82447">
        <w:t xml:space="preserve"> (</w:t>
      </w:r>
      <w:r w:rsidR="00651CC9">
        <w:t>retired and current skippers, migrant crew, industry officials and welfare charities</w:t>
      </w:r>
      <w:r w:rsidR="00B82447">
        <w:t>),</w:t>
      </w:r>
      <w:r w:rsidR="00651CC9">
        <w:t xml:space="preserve"> </w:t>
      </w:r>
      <w:r>
        <w:t xml:space="preserve">alongside archive data to </w:t>
      </w:r>
      <w:r w:rsidR="00651CC9">
        <w:t>give a</w:t>
      </w:r>
      <w:r w:rsidR="00AE1E4E">
        <w:t>n</w:t>
      </w:r>
      <w:r w:rsidR="00651CC9">
        <w:t xml:space="preserve"> understanding of change over time. </w:t>
      </w:r>
    </w:p>
    <w:p w14:paraId="1BF2250E" w14:textId="108F5F81" w:rsidR="00A60285" w:rsidRDefault="00B22F0B" w:rsidP="00B22F0B">
      <w:r>
        <w:t xml:space="preserve">This research briefing </w:t>
      </w:r>
      <w:r w:rsidR="0041299F">
        <w:t>outlines</w:t>
      </w:r>
      <w:r w:rsidR="00602B5E">
        <w:t xml:space="preserve"> </w:t>
      </w:r>
      <w:r w:rsidR="00B35AC1">
        <w:t xml:space="preserve">key </w:t>
      </w:r>
      <w:r>
        <w:t>findings</w:t>
      </w:r>
      <w:r w:rsidR="00B82447">
        <w:t xml:space="preserve"> on </w:t>
      </w:r>
      <w:r w:rsidR="0041299F">
        <w:t xml:space="preserve">the </w:t>
      </w:r>
      <w:r w:rsidR="005F49D6">
        <w:t xml:space="preserve">vulnerability </w:t>
      </w:r>
      <w:r w:rsidR="00A60285">
        <w:t xml:space="preserve">of non-EEA fishers </w:t>
      </w:r>
      <w:r w:rsidR="005F49D6">
        <w:t>to</w:t>
      </w:r>
      <w:r w:rsidR="00602B5E">
        <w:t xml:space="preserve"> </w:t>
      </w:r>
      <w:r w:rsidR="00B82447">
        <w:t xml:space="preserve">currently unrecognised forms of </w:t>
      </w:r>
      <w:r w:rsidR="00132B13">
        <w:t>coercion</w:t>
      </w:r>
      <w:r w:rsidR="00602B5E">
        <w:t xml:space="preserve"> and </w:t>
      </w:r>
      <w:r w:rsidR="00132B13">
        <w:t>control</w:t>
      </w:r>
      <w:r w:rsidR="00602B5E">
        <w:t xml:space="preserve"> within the</w:t>
      </w:r>
      <w:r w:rsidR="002720AA">
        <w:t xml:space="preserve"> Scottish fishing</w:t>
      </w:r>
      <w:r w:rsidR="00602B5E">
        <w:t xml:space="preserve"> industry. </w:t>
      </w:r>
      <w:r w:rsidR="00B35AC1">
        <w:t>Although the focus is on North</w:t>
      </w:r>
      <w:r w:rsidR="00B248EC">
        <w:t>-</w:t>
      </w:r>
      <w:r w:rsidR="00B35AC1">
        <w:t xml:space="preserve">East Scotland, </w:t>
      </w:r>
      <w:r w:rsidR="00602B5E">
        <w:t>our</w:t>
      </w:r>
      <w:r w:rsidR="00B35AC1">
        <w:t xml:space="preserve"> findings </w:t>
      </w:r>
      <w:r w:rsidR="00DC17F8">
        <w:t>h</w:t>
      </w:r>
      <w:r w:rsidR="00B35AC1">
        <w:t xml:space="preserve">ave bearing across the </w:t>
      </w:r>
      <w:r w:rsidR="002720AA">
        <w:t xml:space="preserve">UK </w:t>
      </w:r>
      <w:r w:rsidR="00B35AC1">
        <w:t>fishing industry where non-EEA migrants are employed</w:t>
      </w:r>
      <w:r>
        <w:t xml:space="preserve">. </w:t>
      </w:r>
      <w:r w:rsidR="00A60285">
        <w:t>Recommendation</w:t>
      </w:r>
      <w:r w:rsidR="00602B5E">
        <w:t>s</w:t>
      </w:r>
      <w:r w:rsidR="00A60285">
        <w:t xml:space="preserve"> are included to address the issues raised.</w:t>
      </w:r>
    </w:p>
    <w:p w14:paraId="0650B008" w14:textId="6D38E581" w:rsidR="00B22F0B" w:rsidRDefault="00B22F0B" w:rsidP="00B22F0B">
      <w:r>
        <w:t>This project was funded b</w:t>
      </w:r>
      <w:r w:rsidRPr="00B248EC">
        <w:t>y the ESRC</w:t>
      </w:r>
      <w:r w:rsidR="00B248EC">
        <w:t>.</w:t>
      </w:r>
    </w:p>
    <w:p w14:paraId="5FAADF03" w14:textId="57155418" w:rsidR="00167EE6" w:rsidRPr="008933A9" w:rsidRDefault="002F3442" w:rsidP="00B22F0B">
      <w:pPr>
        <w:rPr>
          <w:b/>
          <w:bCs/>
          <w:u w:val="single"/>
        </w:rPr>
      </w:pPr>
      <w:r>
        <w:rPr>
          <w:b/>
          <w:bCs/>
          <w:u w:val="single"/>
        </w:rPr>
        <w:t xml:space="preserve">Invisible forms of </w:t>
      </w:r>
      <w:r w:rsidR="00602B5E">
        <w:rPr>
          <w:b/>
          <w:bCs/>
          <w:u w:val="single"/>
        </w:rPr>
        <w:t>coercion and control.</w:t>
      </w:r>
    </w:p>
    <w:p w14:paraId="3C0FD1D8" w14:textId="75CE7651" w:rsidR="00D03333" w:rsidRDefault="00651CC9" w:rsidP="00B22F0B">
      <w:r>
        <w:t>I</w:t>
      </w:r>
      <w:r w:rsidR="00206A2E">
        <w:t xml:space="preserve">n response to a shortage of reliable, local crew and rising costs, fishing crews from non-EEA countries such as the Philippines and Ghana, have been employed on fishing vessels in </w:t>
      </w:r>
      <w:r w:rsidR="00A60285">
        <w:t>North</w:t>
      </w:r>
      <w:r w:rsidR="00B248EC">
        <w:t>-</w:t>
      </w:r>
      <w:r w:rsidR="00A60285">
        <w:t>East Scotland</w:t>
      </w:r>
      <w:r w:rsidR="00206A2E">
        <w:t xml:space="preserve"> (operating outside 12 nautical miles)</w:t>
      </w:r>
      <w:r>
        <w:t xml:space="preserve"> since the </w:t>
      </w:r>
      <w:r w:rsidR="00B248EC">
        <w:t>mid-1990s</w:t>
      </w:r>
      <w:r>
        <w:t xml:space="preserve">. </w:t>
      </w:r>
      <w:r w:rsidR="002F3442">
        <w:t>These s</w:t>
      </w:r>
      <w:r>
        <w:t>killed m</w:t>
      </w:r>
      <w:r w:rsidR="00167EE6">
        <w:t xml:space="preserve">igrant workers </w:t>
      </w:r>
      <w:r>
        <w:t xml:space="preserve">are </w:t>
      </w:r>
      <w:r w:rsidR="00700B19">
        <w:t xml:space="preserve">generally </w:t>
      </w:r>
      <w:r w:rsidR="00167EE6">
        <w:t>well respected</w:t>
      </w:r>
      <w:r w:rsidR="002720AA">
        <w:t xml:space="preserve"> as </w:t>
      </w:r>
      <w:r w:rsidR="00167EE6">
        <w:t>hardworking</w:t>
      </w:r>
      <w:r w:rsidR="00132B13">
        <w:t xml:space="preserve"> and </w:t>
      </w:r>
      <w:r w:rsidR="00167EE6">
        <w:t>reliable</w:t>
      </w:r>
      <w:r w:rsidR="00132B13">
        <w:t xml:space="preserve"> </w:t>
      </w:r>
      <w:r w:rsidR="00167EE6">
        <w:t xml:space="preserve">additions to the </w:t>
      </w:r>
      <w:r w:rsidR="002F3442">
        <w:t>fishing industry</w:t>
      </w:r>
      <w:r w:rsidR="00167EE6">
        <w:t xml:space="preserve">. However, our research identified </w:t>
      </w:r>
      <w:r w:rsidR="009B6941">
        <w:t xml:space="preserve">an industry wide blind spot </w:t>
      </w:r>
      <w:r w:rsidR="00167EE6">
        <w:t xml:space="preserve">that left migrant crew vulnerable to </w:t>
      </w:r>
      <w:r w:rsidR="002F3442">
        <w:t xml:space="preserve">forms of </w:t>
      </w:r>
      <w:r w:rsidR="005E7B3C">
        <w:t>c</w:t>
      </w:r>
      <w:r w:rsidR="00602B5E">
        <w:t>oerci</w:t>
      </w:r>
      <w:r w:rsidR="002F3442">
        <w:t>on</w:t>
      </w:r>
      <w:r w:rsidR="00602B5E">
        <w:t xml:space="preserve"> and </w:t>
      </w:r>
      <w:r w:rsidR="002F3442">
        <w:t>control</w:t>
      </w:r>
      <w:r w:rsidR="00F12916">
        <w:t xml:space="preserve">. </w:t>
      </w:r>
      <w:r w:rsidR="00700B19">
        <w:t>Specifically,</w:t>
      </w:r>
      <w:r w:rsidR="009B6941">
        <w:t xml:space="preserve"> practices such as </w:t>
      </w:r>
      <w:r w:rsidR="00F12916">
        <w:t>withholding food,</w:t>
      </w:r>
      <w:r w:rsidR="00A83CB6">
        <w:t xml:space="preserve"> </w:t>
      </w:r>
      <w:r w:rsidR="00F12916">
        <w:t>slaps</w:t>
      </w:r>
      <w:r>
        <w:t xml:space="preserve"> and </w:t>
      </w:r>
      <w:r w:rsidR="00F12916">
        <w:t>kicks, and psychological and verbal abuse</w:t>
      </w:r>
      <w:r w:rsidR="00D03333">
        <w:t xml:space="preserve"> </w:t>
      </w:r>
      <w:r w:rsidR="004353C4">
        <w:t>of</w:t>
      </w:r>
      <w:r w:rsidR="00D03333">
        <w:t xml:space="preserve"> crews</w:t>
      </w:r>
      <w:r w:rsidR="009B6941">
        <w:t xml:space="preserve">, often experienced </w:t>
      </w:r>
      <w:proofErr w:type="gramStart"/>
      <w:r w:rsidR="009B6941">
        <w:t>on a daily basis</w:t>
      </w:r>
      <w:proofErr w:type="gramEnd"/>
      <w:r w:rsidR="00F03AC8">
        <w:t xml:space="preserve">. These forms of abuse </w:t>
      </w:r>
      <w:r w:rsidR="00700B19">
        <w:t>remain</w:t>
      </w:r>
      <w:r w:rsidR="00F03AC8">
        <w:t xml:space="preserve"> ‘invisible’ within the industry because </w:t>
      </w:r>
      <w:r w:rsidR="00700B19">
        <w:t>crews are reluctant to come forward</w:t>
      </w:r>
      <w:r w:rsidR="00AB794F">
        <w:t>.  T</w:t>
      </w:r>
      <w:r w:rsidR="00700B19">
        <w:t xml:space="preserve">hey are difficult to evidence, and frequently dismissed as part of a difficult working environment or cultural misunderstandings. Current protections are inadequate because they do not </w:t>
      </w:r>
      <w:r w:rsidR="002F3442">
        <w:t>a</w:t>
      </w:r>
      <w:r w:rsidR="00700B19">
        <w:t>ddress</w:t>
      </w:r>
      <w:r w:rsidR="002F3442">
        <w:t xml:space="preserve"> how the</w:t>
      </w:r>
      <w:r w:rsidR="009D7F3F">
        <w:t xml:space="preserve"> use of transit visas and short</w:t>
      </w:r>
      <w:r w:rsidR="00B248EC">
        <w:t>-</w:t>
      </w:r>
      <w:r w:rsidR="009D7F3F">
        <w:t xml:space="preserve">term </w:t>
      </w:r>
      <w:r w:rsidR="00AB794F">
        <w:t xml:space="preserve">contracts </w:t>
      </w:r>
      <w:r w:rsidR="002F3442">
        <w:t xml:space="preserve">make migrant crew </w:t>
      </w:r>
      <w:r w:rsidR="00EB29C8">
        <w:t>particularly vulnerable to</w:t>
      </w:r>
      <w:r w:rsidR="002F3442">
        <w:t xml:space="preserve"> this type of abuse, and </w:t>
      </w:r>
      <w:r w:rsidR="00EB29C8">
        <w:t xml:space="preserve">the cultural practices which render </w:t>
      </w:r>
      <w:r w:rsidR="002F3442">
        <w:t xml:space="preserve">such </w:t>
      </w:r>
      <w:r w:rsidR="00EB29C8">
        <w:t xml:space="preserve">abuse invisible. </w:t>
      </w:r>
    </w:p>
    <w:p w14:paraId="37912A84" w14:textId="25B6E38B" w:rsidR="002720AA" w:rsidRPr="002720AA" w:rsidRDefault="002720AA" w:rsidP="008933A9">
      <w:pPr>
        <w:pStyle w:val="ListParagraph"/>
        <w:numPr>
          <w:ilvl w:val="0"/>
          <w:numId w:val="2"/>
        </w:numPr>
      </w:pPr>
      <w:r>
        <w:rPr>
          <w:b/>
          <w:bCs/>
        </w:rPr>
        <w:t>Transit Visas and short</w:t>
      </w:r>
      <w:r w:rsidR="00B248EC">
        <w:rPr>
          <w:b/>
          <w:bCs/>
        </w:rPr>
        <w:t>-</w:t>
      </w:r>
      <w:r>
        <w:rPr>
          <w:b/>
          <w:bCs/>
        </w:rPr>
        <w:t>term contracts create vulnerability</w:t>
      </w:r>
    </w:p>
    <w:p w14:paraId="427F2419" w14:textId="4A45B1A5" w:rsidR="000B2246" w:rsidRDefault="005F135C" w:rsidP="00F04D07">
      <w:pPr>
        <w:pStyle w:val="ListParagraph"/>
        <w:ind w:left="360"/>
      </w:pPr>
      <w:r>
        <w:t>The use of</w:t>
      </w:r>
      <w:r w:rsidR="006765B9">
        <w:t xml:space="preserve"> the</w:t>
      </w:r>
      <w:r>
        <w:t xml:space="preserve"> </w:t>
      </w:r>
      <w:r w:rsidR="006765B9">
        <w:t>‘</w:t>
      </w:r>
      <w:r>
        <w:t>transit visa</w:t>
      </w:r>
      <w:r w:rsidR="006765B9">
        <w:t>’ loophole restricts</w:t>
      </w:r>
      <w:r w:rsidR="00EB29C8">
        <w:t xml:space="preserve"> </w:t>
      </w:r>
      <w:r w:rsidR="006765B9">
        <w:t xml:space="preserve">crew </w:t>
      </w:r>
      <w:r w:rsidR="00EB29C8">
        <w:t>movement</w:t>
      </w:r>
      <w:r w:rsidR="006765B9">
        <w:t>s</w:t>
      </w:r>
      <w:r w:rsidR="00EB29C8">
        <w:t xml:space="preserve"> and access to </w:t>
      </w:r>
      <w:r w:rsidR="006765B9">
        <w:t xml:space="preserve">full </w:t>
      </w:r>
      <w:r w:rsidR="00EB29C8">
        <w:t>employment right</w:t>
      </w:r>
      <w:r w:rsidR="006765B9">
        <w:t xml:space="preserve">s. This makes non-EEA crews vulnerable, kept </w:t>
      </w:r>
      <w:r w:rsidR="00B82447">
        <w:t xml:space="preserve">largely invisible onboard vessels and </w:t>
      </w:r>
      <w:r>
        <w:t xml:space="preserve">dependent on their employers for food, </w:t>
      </w:r>
      <w:proofErr w:type="gramStart"/>
      <w:r>
        <w:t>accommodation</w:t>
      </w:r>
      <w:proofErr w:type="gramEnd"/>
      <w:r>
        <w:t xml:space="preserve"> and legal status. </w:t>
      </w:r>
      <w:r w:rsidR="006765B9">
        <w:t xml:space="preserve">The use of </w:t>
      </w:r>
      <w:r w:rsidR="000B2246">
        <w:t>short</w:t>
      </w:r>
      <w:r w:rsidR="00B248EC">
        <w:t>-</w:t>
      </w:r>
      <w:r w:rsidR="000B2246">
        <w:t xml:space="preserve">term </w:t>
      </w:r>
      <w:r w:rsidR="000B2246">
        <w:lastRenderedPageBreak/>
        <w:t>contracts (6-</w:t>
      </w:r>
      <w:r w:rsidR="002720AA">
        <w:t>8</w:t>
      </w:r>
      <w:r w:rsidR="000B2246">
        <w:t xml:space="preserve"> months)</w:t>
      </w:r>
      <w:r w:rsidR="006765B9">
        <w:t xml:space="preserve"> exacerbates this vulnerability by making crews r</w:t>
      </w:r>
      <w:r w:rsidR="000B2246">
        <w:t xml:space="preserve">eluctant to complain </w:t>
      </w:r>
      <w:proofErr w:type="gramStart"/>
      <w:r w:rsidR="000B2246">
        <w:t>for</w:t>
      </w:r>
      <w:proofErr w:type="gramEnd"/>
      <w:r w:rsidR="000B2246">
        <w:t xml:space="preserve"> fear of not having contracts renewed and being labelled a trouble maker. </w:t>
      </w:r>
    </w:p>
    <w:p w14:paraId="6EBCF695" w14:textId="77777777" w:rsidR="00F04D07" w:rsidRDefault="00F04D07" w:rsidP="00F04D07">
      <w:pPr>
        <w:pStyle w:val="ListParagraph"/>
        <w:ind w:left="360"/>
      </w:pPr>
    </w:p>
    <w:p w14:paraId="0AB22E55" w14:textId="77777777" w:rsidR="000B2246" w:rsidRDefault="005A265C" w:rsidP="000B2246">
      <w:pPr>
        <w:pStyle w:val="ListParagraph"/>
        <w:numPr>
          <w:ilvl w:val="0"/>
          <w:numId w:val="2"/>
        </w:numPr>
        <w:spacing w:after="0"/>
        <w:rPr>
          <w:b/>
          <w:bCs/>
        </w:rPr>
      </w:pPr>
      <w:r w:rsidRPr="005A265C">
        <w:rPr>
          <w:b/>
          <w:bCs/>
        </w:rPr>
        <w:t>Cultural practices render coercive</w:t>
      </w:r>
      <w:r w:rsidR="00803B44">
        <w:rPr>
          <w:b/>
          <w:bCs/>
        </w:rPr>
        <w:t xml:space="preserve">/controlling </w:t>
      </w:r>
      <w:r w:rsidR="000B2246" w:rsidRPr="005A265C">
        <w:rPr>
          <w:b/>
          <w:bCs/>
        </w:rPr>
        <w:t>practi</w:t>
      </w:r>
      <w:r w:rsidR="000B2246">
        <w:rPr>
          <w:b/>
          <w:bCs/>
        </w:rPr>
        <w:t>se</w:t>
      </w:r>
      <w:r w:rsidRPr="005A265C">
        <w:rPr>
          <w:b/>
          <w:bCs/>
        </w:rPr>
        <w:t xml:space="preserve"> invisible.</w:t>
      </w:r>
    </w:p>
    <w:p w14:paraId="202A55F0" w14:textId="14A9DFF7" w:rsidR="005A265C" w:rsidRDefault="00AE40FB" w:rsidP="000B2246">
      <w:pPr>
        <w:pStyle w:val="ListParagraph"/>
        <w:spacing w:after="0"/>
        <w:ind w:left="360"/>
      </w:pPr>
      <w:r>
        <w:t xml:space="preserve">Local interpretations and expectations shape the crew-skipper relationship. This results in </w:t>
      </w:r>
      <w:r w:rsidR="00B248EC">
        <w:t xml:space="preserve">four </w:t>
      </w:r>
      <w:r>
        <w:t>practices that frustrate the current protections</w:t>
      </w:r>
      <w:r w:rsidR="005A265C">
        <w:t>:</w:t>
      </w:r>
    </w:p>
    <w:p w14:paraId="7C8111FD" w14:textId="77777777" w:rsidR="000B2246" w:rsidRPr="000B2246" w:rsidRDefault="000B2246" w:rsidP="000B2246">
      <w:pPr>
        <w:pStyle w:val="ListParagraph"/>
        <w:spacing w:after="0"/>
        <w:ind w:left="360"/>
        <w:rPr>
          <w:b/>
          <w:bCs/>
        </w:rPr>
      </w:pPr>
    </w:p>
    <w:p w14:paraId="06B08CEA" w14:textId="77777777" w:rsidR="00FC5D3E" w:rsidRPr="00C756EE" w:rsidRDefault="005A265C" w:rsidP="005A265C">
      <w:pPr>
        <w:pStyle w:val="ListParagraph"/>
        <w:numPr>
          <w:ilvl w:val="1"/>
          <w:numId w:val="2"/>
        </w:numPr>
        <w:rPr>
          <w:u w:val="single"/>
        </w:rPr>
      </w:pPr>
      <w:r w:rsidRPr="00C756EE">
        <w:rPr>
          <w:i/>
          <w:iCs/>
          <w:u w:val="single"/>
        </w:rPr>
        <w:t>Blurred boundaries between acceptable behaviour and skipper responsibility.</w:t>
      </w:r>
    </w:p>
    <w:p w14:paraId="7BE5035D" w14:textId="3E1AAB33" w:rsidR="005A265C" w:rsidRDefault="00FC5D3E" w:rsidP="00FC5D3E">
      <w:pPr>
        <w:pStyle w:val="ListParagraph"/>
        <w:ind w:left="1080"/>
      </w:pPr>
      <w:r>
        <w:t>There are n</w:t>
      </w:r>
      <w:r w:rsidR="005A265C">
        <w:t>o mutually agreed terms for appropriate behaviour</w:t>
      </w:r>
      <w:r>
        <w:t xml:space="preserve"> and </w:t>
      </w:r>
      <w:r w:rsidR="005A265C">
        <w:t xml:space="preserve">no distinction between </w:t>
      </w:r>
      <w:r>
        <w:t xml:space="preserve">an </w:t>
      </w:r>
      <w:r w:rsidR="005A265C">
        <w:t xml:space="preserve">alpha male </w:t>
      </w:r>
      <w:r>
        <w:t>culture</w:t>
      </w:r>
      <w:r w:rsidR="005A265C">
        <w:t xml:space="preserve"> and </w:t>
      </w:r>
      <w:r>
        <w:t>coercive/controlling practices. A n</w:t>
      </w:r>
      <w:r w:rsidR="005A265C">
        <w:t>arrative of skipper responsibility and autonomy results in peer reluctance to question</w:t>
      </w:r>
      <w:r>
        <w:t xml:space="preserve"> or </w:t>
      </w:r>
      <w:r w:rsidR="005A265C">
        <w:t>challenge skipper treatment of cre</w:t>
      </w:r>
      <w:r>
        <w:t>w, particularly when out at sea.</w:t>
      </w:r>
    </w:p>
    <w:p w14:paraId="20D5AAB7" w14:textId="4E6B264F" w:rsidR="004D1B91" w:rsidRPr="00C756EE" w:rsidRDefault="004D1B91" w:rsidP="005A265C">
      <w:pPr>
        <w:pStyle w:val="ListParagraph"/>
        <w:numPr>
          <w:ilvl w:val="1"/>
          <w:numId w:val="2"/>
        </w:numPr>
        <w:rPr>
          <w:i/>
          <w:iCs/>
          <w:u w:val="single"/>
        </w:rPr>
      </w:pPr>
      <w:r w:rsidRPr="00C756EE">
        <w:rPr>
          <w:i/>
          <w:iCs/>
          <w:u w:val="single"/>
        </w:rPr>
        <w:t>Working relationship resemble parent-child relationships.</w:t>
      </w:r>
    </w:p>
    <w:p w14:paraId="3BA6BCAC" w14:textId="34A319C3" w:rsidR="005A265C" w:rsidRPr="00E94E5F" w:rsidRDefault="00CB7965" w:rsidP="004D1B91">
      <w:pPr>
        <w:pStyle w:val="ListParagraph"/>
        <w:ind w:left="1080"/>
      </w:pPr>
      <w:r>
        <w:t>Language barriers and the</w:t>
      </w:r>
      <w:r w:rsidR="004D1B91" w:rsidRPr="004D1B91">
        <w:t xml:space="preserve"> </w:t>
      </w:r>
      <w:r w:rsidR="00FF2963">
        <w:t>hyper-</w:t>
      </w:r>
      <w:r w:rsidR="004D1B91" w:rsidRPr="004D1B91">
        <w:t xml:space="preserve">dependency of crew </w:t>
      </w:r>
      <w:r w:rsidR="00FF2963">
        <w:t>h</w:t>
      </w:r>
      <w:r w:rsidR="004D1B91">
        <w:t xml:space="preserve">ave </w:t>
      </w:r>
      <w:r w:rsidR="00C756EE">
        <w:t>infantilised</w:t>
      </w:r>
      <w:r w:rsidR="004D1B91">
        <w:t xml:space="preserve"> </w:t>
      </w:r>
      <w:r w:rsidR="00C756EE">
        <w:t xml:space="preserve">some </w:t>
      </w:r>
      <w:r w:rsidR="004D1B91">
        <w:t>crew/skipper relationships.</w:t>
      </w:r>
      <w:r w:rsidR="0069109D">
        <w:t xml:space="preserve"> As a result, c</w:t>
      </w:r>
      <w:r w:rsidR="00D30FB9">
        <w:t>omplaints are</w:t>
      </w:r>
      <w:r w:rsidR="0069109D">
        <w:t xml:space="preserve"> not taken seriously and </w:t>
      </w:r>
      <w:r w:rsidR="00C756EE">
        <w:t xml:space="preserve">are </w:t>
      </w:r>
      <w:r w:rsidR="0069109D">
        <w:t>interpreted as ‘</w:t>
      </w:r>
      <w:proofErr w:type="gramStart"/>
      <w:r w:rsidR="00C756EE">
        <w:t>misunderstandings</w:t>
      </w:r>
      <w:r w:rsidR="003E2C8D">
        <w:t>’</w:t>
      </w:r>
      <w:proofErr w:type="gramEnd"/>
      <w:r w:rsidR="0069109D">
        <w:t xml:space="preserve">. This is </w:t>
      </w:r>
      <w:r w:rsidR="00D30FB9">
        <w:t xml:space="preserve">compounded by </w:t>
      </w:r>
      <w:r w:rsidR="0069109D">
        <w:t xml:space="preserve">an inability of crew to better articulate forms of coercion and control beyond simplified terms such as ‘shouting’. </w:t>
      </w:r>
    </w:p>
    <w:p w14:paraId="4B96C2D1" w14:textId="3EF70B1B" w:rsidR="0069109D" w:rsidRDefault="00AE40FB" w:rsidP="00AE40FB">
      <w:pPr>
        <w:pStyle w:val="ListParagraph"/>
        <w:numPr>
          <w:ilvl w:val="1"/>
          <w:numId w:val="2"/>
        </w:numPr>
        <w:rPr>
          <w:i/>
          <w:iCs/>
        </w:rPr>
      </w:pPr>
      <w:r w:rsidRPr="00C756EE">
        <w:rPr>
          <w:i/>
          <w:iCs/>
          <w:u w:val="single"/>
        </w:rPr>
        <w:t xml:space="preserve">Belief that the current </w:t>
      </w:r>
      <w:r w:rsidR="00C756EE" w:rsidRPr="00C756EE">
        <w:rPr>
          <w:i/>
          <w:iCs/>
          <w:u w:val="single"/>
        </w:rPr>
        <w:t xml:space="preserve">oversight and complaints procedures </w:t>
      </w:r>
      <w:r w:rsidRPr="00C756EE">
        <w:rPr>
          <w:i/>
          <w:iCs/>
          <w:u w:val="single"/>
        </w:rPr>
        <w:t>are adequate and working</w:t>
      </w:r>
      <w:r w:rsidR="0069109D">
        <w:rPr>
          <w:i/>
          <w:iCs/>
        </w:rPr>
        <w:t>.</w:t>
      </w:r>
    </w:p>
    <w:p w14:paraId="157DEFB2" w14:textId="2CF8BB11" w:rsidR="00C756EE" w:rsidRDefault="009D7F3F" w:rsidP="00C756EE">
      <w:pPr>
        <w:pStyle w:val="ListParagraph"/>
        <w:ind w:left="1080"/>
      </w:pPr>
      <w:r>
        <w:t>Within the industry, t</w:t>
      </w:r>
      <w:r w:rsidR="003E2C8D">
        <w:t xml:space="preserve">here is limited appreciation of the specific vulnerabilities </w:t>
      </w:r>
      <w:r>
        <w:t xml:space="preserve">crews face </w:t>
      </w:r>
      <w:r w:rsidR="003E2C8D">
        <w:t xml:space="preserve">beyond trafficking and indentured labour. Skippers consequently believe that </w:t>
      </w:r>
      <w:r w:rsidR="00C756EE">
        <w:t>crews have</w:t>
      </w:r>
      <w:r w:rsidR="003E2C8D">
        <w:t xml:space="preserve"> sufficient</w:t>
      </w:r>
      <w:r w:rsidR="00C756EE">
        <w:t xml:space="preserve"> welfare support and </w:t>
      </w:r>
      <w:r>
        <w:t>protections</w:t>
      </w:r>
      <w:r w:rsidR="003E2C8D">
        <w:t xml:space="preserve">. </w:t>
      </w:r>
      <w:r w:rsidR="00803B44">
        <w:t>When combined with a reluctance to interfere with other skipper</w:t>
      </w:r>
      <w:r w:rsidR="00FE61BB">
        <w:t>s</w:t>
      </w:r>
      <w:r w:rsidR="00803B44">
        <w:t xml:space="preserve">, </w:t>
      </w:r>
      <w:r w:rsidR="00597DB9">
        <w:t xml:space="preserve">crew welfare is seen as </w:t>
      </w:r>
      <w:r w:rsidR="00803B44">
        <w:t>som</w:t>
      </w:r>
      <w:r w:rsidR="00C756EE">
        <w:t xml:space="preserve">eone else’s responsibility. </w:t>
      </w:r>
    </w:p>
    <w:p w14:paraId="04BE6C25" w14:textId="4F9CE9EF" w:rsidR="005A265C" w:rsidRPr="00803B44" w:rsidRDefault="00FC5D3E" w:rsidP="00C756EE">
      <w:pPr>
        <w:pStyle w:val="ListParagraph"/>
        <w:numPr>
          <w:ilvl w:val="1"/>
          <w:numId w:val="2"/>
        </w:numPr>
        <w:rPr>
          <w:u w:val="single"/>
        </w:rPr>
      </w:pPr>
      <w:r w:rsidRPr="00C756EE">
        <w:rPr>
          <w:i/>
          <w:iCs/>
          <w:u w:val="single"/>
        </w:rPr>
        <w:t xml:space="preserve">Crew passivity </w:t>
      </w:r>
      <w:r w:rsidR="00E94E5F" w:rsidRPr="00C756EE">
        <w:rPr>
          <w:i/>
          <w:iCs/>
          <w:u w:val="single"/>
        </w:rPr>
        <w:t>enables maltreatment to continue unreported.</w:t>
      </w:r>
    </w:p>
    <w:p w14:paraId="7EFABB60" w14:textId="2C48C00D" w:rsidR="003E2C8D" w:rsidRPr="003E2C8D" w:rsidRDefault="00803B44" w:rsidP="00FF2963">
      <w:pPr>
        <w:pStyle w:val="ListParagraph"/>
        <w:ind w:left="1080"/>
        <w:rPr>
          <w:u w:val="single"/>
        </w:rPr>
      </w:pPr>
      <w:r w:rsidRPr="00803B44">
        <w:t xml:space="preserve">Migrant crew </w:t>
      </w:r>
      <w:r>
        <w:t xml:space="preserve">have </w:t>
      </w:r>
      <w:r w:rsidR="00FF2963">
        <w:t>cultivated deferral</w:t>
      </w:r>
      <w:r>
        <w:t xml:space="preserve"> </w:t>
      </w:r>
      <w:r w:rsidR="00FF2963">
        <w:t xml:space="preserve">coping </w:t>
      </w:r>
      <w:r>
        <w:t>practices</w:t>
      </w:r>
      <w:r w:rsidR="00FF2963">
        <w:t xml:space="preserve">, to ‘keep their heads down’, and </w:t>
      </w:r>
      <w:r w:rsidR="00C524BC">
        <w:t>endure</w:t>
      </w:r>
      <w:r w:rsidR="00597DB9">
        <w:t xml:space="preserve"> abusive</w:t>
      </w:r>
      <w:r w:rsidR="00C524BC">
        <w:t xml:space="preserve"> practices to</w:t>
      </w:r>
      <w:r w:rsidR="00FF2963">
        <w:t xml:space="preserve"> ensure </w:t>
      </w:r>
      <w:r w:rsidR="00597DB9">
        <w:t>repeat employment</w:t>
      </w:r>
      <w:r w:rsidR="00FF2963">
        <w:t xml:space="preserve">. This makes them </w:t>
      </w:r>
      <w:proofErr w:type="gramStart"/>
      <w:r w:rsidR="00FF2963">
        <w:t>unwilling</w:t>
      </w:r>
      <w:proofErr w:type="gramEnd"/>
      <w:r w:rsidR="00FF2963">
        <w:t xml:space="preserve"> to </w:t>
      </w:r>
      <w:r w:rsidR="00597DB9">
        <w:t xml:space="preserve">complain </w:t>
      </w:r>
      <w:r w:rsidR="00FF2963">
        <w:t xml:space="preserve">and </w:t>
      </w:r>
      <w:r w:rsidR="00597DB9">
        <w:t xml:space="preserve">allows problematic behaviours to go unchallenged. </w:t>
      </w:r>
    </w:p>
    <w:p w14:paraId="57FC0FDA" w14:textId="18EBEEBD" w:rsidR="003A2718" w:rsidRPr="007260B9" w:rsidRDefault="003A2718" w:rsidP="00B22F0B">
      <w:pPr>
        <w:rPr>
          <w:b/>
          <w:bCs/>
          <w:u w:val="single"/>
        </w:rPr>
      </w:pPr>
      <w:r w:rsidRPr="007260B9">
        <w:rPr>
          <w:b/>
          <w:bCs/>
          <w:u w:val="single"/>
        </w:rPr>
        <w:t>Recommendations for change</w:t>
      </w:r>
    </w:p>
    <w:p w14:paraId="12D1E1F8" w14:textId="0D29E0CC" w:rsidR="00B22F0B" w:rsidRDefault="001F089D">
      <w:r>
        <w:t xml:space="preserve">Changes </w:t>
      </w:r>
      <w:r w:rsidR="00FE61BB">
        <w:t>should</w:t>
      </w:r>
      <w:r>
        <w:t xml:space="preserve"> be made to address</w:t>
      </w:r>
      <w:r w:rsidR="00FE61BB">
        <w:t xml:space="preserve"> both the </w:t>
      </w:r>
      <w:r>
        <w:t>causes of vulnerability and</w:t>
      </w:r>
      <w:r w:rsidR="00FE61BB">
        <w:t xml:space="preserve"> the </w:t>
      </w:r>
      <w:r w:rsidR="00597DB9">
        <w:t>in</w:t>
      </w:r>
      <w:r>
        <w:t xml:space="preserve">ability to recognise </w:t>
      </w:r>
      <w:r w:rsidR="008E114E">
        <w:t xml:space="preserve">and address these forms of </w:t>
      </w:r>
      <w:r w:rsidR="00FE61BB">
        <w:t>coercion and control.</w:t>
      </w:r>
      <w:r>
        <w:t xml:space="preserve"> </w:t>
      </w:r>
    </w:p>
    <w:p w14:paraId="4DFFB7F7" w14:textId="61968A7E" w:rsidR="00230B3D" w:rsidRPr="00230B3D" w:rsidRDefault="008E114E" w:rsidP="001F089D">
      <w:pPr>
        <w:pStyle w:val="ListParagraph"/>
        <w:numPr>
          <w:ilvl w:val="0"/>
          <w:numId w:val="3"/>
        </w:numPr>
      </w:pPr>
      <w:r>
        <w:rPr>
          <w:b/>
          <w:bCs/>
        </w:rPr>
        <w:t>End the use of transit visas</w:t>
      </w:r>
      <w:r w:rsidR="00E67753">
        <w:rPr>
          <w:b/>
          <w:bCs/>
        </w:rPr>
        <w:t xml:space="preserve">. </w:t>
      </w:r>
      <w:r w:rsidR="00E67753" w:rsidRPr="00E67753">
        <w:t>Transit visas</w:t>
      </w:r>
      <w:r w:rsidR="00230B3D" w:rsidRPr="00E67753">
        <w:t xml:space="preserve"> create dependency and precarious employment which renders crews vulnerable to harm.</w:t>
      </w:r>
      <w:r w:rsidR="00230B3D">
        <w:t xml:space="preserve"> </w:t>
      </w:r>
      <w:r w:rsidR="00E67753">
        <w:t xml:space="preserve">Crews should move to an appropriate skilled worker visa. </w:t>
      </w:r>
    </w:p>
    <w:p w14:paraId="7A8F798D" w14:textId="3EB9E286" w:rsidR="001F089D" w:rsidRDefault="00230B3D" w:rsidP="001F089D">
      <w:pPr>
        <w:pStyle w:val="ListParagraph"/>
        <w:numPr>
          <w:ilvl w:val="0"/>
          <w:numId w:val="3"/>
        </w:numPr>
      </w:pPr>
      <w:r>
        <w:rPr>
          <w:b/>
          <w:bCs/>
        </w:rPr>
        <w:t xml:space="preserve">Encourage the use of more secure contracts. </w:t>
      </w:r>
    </w:p>
    <w:p w14:paraId="13BF44C2" w14:textId="2DFDD579" w:rsidR="004812CC" w:rsidRDefault="004812CC" w:rsidP="001F089D">
      <w:pPr>
        <w:pStyle w:val="ListParagraph"/>
        <w:numPr>
          <w:ilvl w:val="0"/>
          <w:numId w:val="3"/>
        </w:numPr>
      </w:pPr>
      <w:r w:rsidRPr="002235E1">
        <w:rPr>
          <w:b/>
          <w:bCs/>
        </w:rPr>
        <w:t>Draw up clear guidelines that distinguish what constitutes acceptable and abusive behaviour.</w:t>
      </w:r>
      <w:r w:rsidR="002235E1">
        <w:t xml:space="preserve"> This should be mutually created with migrant crew, </w:t>
      </w:r>
      <w:r w:rsidR="00320156">
        <w:t xml:space="preserve">accommodate </w:t>
      </w:r>
      <w:r w:rsidR="002235E1">
        <w:t xml:space="preserve">the realities of fishing practice, and </w:t>
      </w:r>
      <w:r w:rsidR="00F64A2A">
        <w:t xml:space="preserve">recognise both the need for and limit to </w:t>
      </w:r>
      <w:r w:rsidR="002235E1">
        <w:t>skipper</w:t>
      </w:r>
      <w:r w:rsidR="00F64A2A">
        <w:t xml:space="preserve"> authority</w:t>
      </w:r>
      <w:r w:rsidR="002235E1">
        <w:t xml:space="preserve">. </w:t>
      </w:r>
    </w:p>
    <w:p w14:paraId="0E3C6769" w14:textId="0D371E73" w:rsidR="004812CC" w:rsidRPr="00F64A2A" w:rsidRDefault="004812CC" w:rsidP="001F089D">
      <w:pPr>
        <w:pStyle w:val="ListParagraph"/>
        <w:numPr>
          <w:ilvl w:val="0"/>
          <w:numId w:val="3"/>
        </w:numPr>
      </w:pPr>
      <w:r w:rsidRPr="002235E1">
        <w:rPr>
          <w:b/>
          <w:bCs/>
        </w:rPr>
        <w:t>Buil</w:t>
      </w:r>
      <w:r w:rsidR="00320156">
        <w:rPr>
          <w:b/>
          <w:bCs/>
        </w:rPr>
        <w:t>d</w:t>
      </w:r>
      <w:r w:rsidRPr="002235E1">
        <w:rPr>
          <w:b/>
          <w:bCs/>
        </w:rPr>
        <w:t xml:space="preserve"> trust in complain</w:t>
      </w:r>
      <w:r w:rsidR="00AC36EF">
        <w:rPr>
          <w:b/>
          <w:bCs/>
        </w:rPr>
        <w:t>t</w:t>
      </w:r>
      <w:r w:rsidRPr="002235E1">
        <w:rPr>
          <w:b/>
          <w:bCs/>
        </w:rPr>
        <w:t>s procedures by recognising and responding to migrant crew</w:t>
      </w:r>
      <w:r w:rsidR="00F64A2A">
        <w:rPr>
          <w:b/>
          <w:bCs/>
        </w:rPr>
        <w:t>’</w:t>
      </w:r>
      <w:r w:rsidRPr="002235E1">
        <w:rPr>
          <w:b/>
          <w:bCs/>
        </w:rPr>
        <w:t>s precarious status</w:t>
      </w:r>
      <w:r w:rsidR="00F64A2A">
        <w:rPr>
          <w:b/>
          <w:bCs/>
        </w:rPr>
        <w:t xml:space="preserve">. </w:t>
      </w:r>
      <w:r w:rsidR="00F64A2A" w:rsidRPr="00F64A2A">
        <w:t>This must include</w:t>
      </w:r>
      <w:r w:rsidR="00F64A2A">
        <w:t xml:space="preserve"> a way to ensure crew are not penalised for coming forward and do not risk future employment.</w:t>
      </w:r>
    </w:p>
    <w:p w14:paraId="7C2B436B" w14:textId="2D1FC43E" w:rsidR="000965BD" w:rsidRPr="00E9740F" w:rsidRDefault="004812CC" w:rsidP="000965BD">
      <w:pPr>
        <w:pStyle w:val="ListParagraph"/>
        <w:numPr>
          <w:ilvl w:val="0"/>
          <w:numId w:val="3"/>
        </w:numPr>
        <w:rPr>
          <w:b/>
          <w:bCs/>
        </w:rPr>
      </w:pPr>
      <w:r w:rsidRPr="003B6072">
        <w:rPr>
          <w:b/>
          <w:bCs/>
        </w:rPr>
        <w:t xml:space="preserve">Provide language training in local dialects, industry terminology, labour rights and contract obligations. </w:t>
      </w:r>
      <w:r w:rsidR="00F64A2A">
        <w:t xml:space="preserve"> </w:t>
      </w:r>
      <w:r w:rsidR="003B6072">
        <w:t xml:space="preserve">This should include terms that improve onboard safety and reduce skipper/crew frustrations, and ensure crews have the </w:t>
      </w:r>
      <w:r w:rsidR="00F64A2A">
        <w:t xml:space="preserve">appropriated language to raise concerns </w:t>
      </w:r>
      <w:r w:rsidR="003B6072">
        <w:t xml:space="preserve">and complaints. </w:t>
      </w:r>
    </w:p>
    <w:sectPr w:rsidR="000965BD" w:rsidRPr="00E9740F" w:rsidSect="00B82447">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0476" w14:textId="77777777" w:rsidR="00B34147" w:rsidRDefault="00B34147" w:rsidP="008933A9">
      <w:pPr>
        <w:spacing w:after="0" w:line="240" w:lineRule="auto"/>
      </w:pPr>
      <w:r>
        <w:separator/>
      </w:r>
    </w:p>
  </w:endnote>
  <w:endnote w:type="continuationSeparator" w:id="0">
    <w:p w14:paraId="02184353" w14:textId="77777777" w:rsidR="00B34147" w:rsidRDefault="00B34147" w:rsidP="0089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46"/>
      <w:docPartObj>
        <w:docPartGallery w:val="Page Numbers (Bottom of Page)"/>
        <w:docPartUnique/>
      </w:docPartObj>
    </w:sdtPr>
    <w:sdtEndPr>
      <w:rPr>
        <w:noProof/>
      </w:rPr>
    </w:sdtEndPr>
    <w:sdtContent>
      <w:p w14:paraId="3F80D727" w14:textId="04833D31" w:rsidR="008933A9" w:rsidRDefault="008933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11620" w14:textId="187A57D7" w:rsidR="008933A9" w:rsidRDefault="0089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A951" w14:textId="77777777" w:rsidR="00B34147" w:rsidRDefault="00B34147" w:rsidP="008933A9">
      <w:pPr>
        <w:spacing w:after="0" w:line="240" w:lineRule="auto"/>
      </w:pPr>
      <w:r>
        <w:separator/>
      </w:r>
    </w:p>
  </w:footnote>
  <w:footnote w:type="continuationSeparator" w:id="0">
    <w:p w14:paraId="6B6D9B3A" w14:textId="77777777" w:rsidR="00B34147" w:rsidRDefault="00B34147" w:rsidP="0089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02E5" w14:textId="7441F98D" w:rsidR="008933A9" w:rsidRDefault="008933A9" w:rsidP="008933A9">
    <w:pPr>
      <w:pStyle w:val="Header"/>
      <w:tabs>
        <w:tab w:val="clear" w:pos="4513"/>
        <w:tab w:val="clear" w:pos="9026"/>
        <w:tab w:val="left" w:pos="7800"/>
      </w:tabs>
      <w:jc w:val="right"/>
    </w:pPr>
    <w:r>
      <w:tab/>
    </w:r>
    <w:r>
      <w:rPr>
        <w:noProof/>
      </w:rPr>
      <w:drawing>
        <wp:inline distT="0" distB="0" distL="0" distR="0" wp14:anchorId="220F9454" wp14:editId="4ABA28F7">
          <wp:extent cx="2193328" cy="704946"/>
          <wp:effectExtent l="0" t="0" r="0" b="0"/>
          <wp:docPr id="7" name="Picture 7" descr="A red star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star in the sky&#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16579" cy="712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263B7"/>
    <w:multiLevelType w:val="hybridMultilevel"/>
    <w:tmpl w:val="FF32DE9E"/>
    <w:lvl w:ilvl="0" w:tplc="B742CF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C57BE"/>
    <w:multiLevelType w:val="hybridMultilevel"/>
    <w:tmpl w:val="366E664C"/>
    <w:lvl w:ilvl="0" w:tplc="F41C62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5C4AA9"/>
    <w:multiLevelType w:val="hybridMultilevel"/>
    <w:tmpl w:val="07C2062A"/>
    <w:lvl w:ilvl="0" w:tplc="0126777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5453559">
    <w:abstractNumId w:val="1"/>
  </w:num>
  <w:num w:numId="2" w16cid:durableId="1323386345">
    <w:abstractNumId w:val="2"/>
  </w:num>
  <w:num w:numId="3" w16cid:durableId="171858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0B"/>
    <w:rsid w:val="000965BD"/>
    <w:rsid w:val="000B2246"/>
    <w:rsid w:val="00132B13"/>
    <w:rsid w:val="00167EE6"/>
    <w:rsid w:val="001715C8"/>
    <w:rsid w:val="001F089D"/>
    <w:rsid w:val="00206A2E"/>
    <w:rsid w:val="002235E1"/>
    <w:rsid w:val="00230B3D"/>
    <w:rsid w:val="00234DA6"/>
    <w:rsid w:val="002720AA"/>
    <w:rsid w:val="002D799D"/>
    <w:rsid w:val="002F2A1C"/>
    <w:rsid w:val="002F3442"/>
    <w:rsid w:val="003003E6"/>
    <w:rsid w:val="00320156"/>
    <w:rsid w:val="00332EDB"/>
    <w:rsid w:val="003A2567"/>
    <w:rsid w:val="003A2718"/>
    <w:rsid w:val="003B6072"/>
    <w:rsid w:val="003D121A"/>
    <w:rsid w:val="003E2C8D"/>
    <w:rsid w:val="003F455F"/>
    <w:rsid w:val="0041260B"/>
    <w:rsid w:val="0041299F"/>
    <w:rsid w:val="004129D3"/>
    <w:rsid w:val="00413DEC"/>
    <w:rsid w:val="00424998"/>
    <w:rsid w:val="004353C4"/>
    <w:rsid w:val="004812CC"/>
    <w:rsid w:val="00483EA8"/>
    <w:rsid w:val="0048775F"/>
    <w:rsid w:val="004940CB"/>
    <w:rsid w:val="004944AD"/>
    <w:rsid w:val="004D1B91"/>
    <w:rsid w:val="00507AE0"/>
    <w:rsid w:val="00530581"/>
    <w:rsid w:val="00536A45"/>
    <w:rsid w:val="005556D3"/>
    <w:rsid w:val="00597DB9"/>
    <w:rsid w:val="005A265C"/>
    <w:rsid w:val="005E7B3C"/>
    <w:rsid w:val="005F135C"/>
    <w:rsid w:val="005F49D6"/>
    <w:rsid w:val="005F7203"/>
    <w:rsid w:val="00602B5E"/>
    <w:rsid w:val="00651CC9"/>
    <w:rsid w:val="006765B9"/>
    <w:rsid w:val="0069109D"/>
    <w:rsid w:val="006C6E91"/>
    <w:rsid w:val="006D2907"/>
    <w:rsid w:val="006F1CAB"/>
    <w:rsid w:val="00700B19"/>
    <w:rsid w:val="007135DB"/>
    <w:rsid w:val="007260B9"/>
    <w:rsid w:val="008032EA"/>
    <w:rsid w:val="00803B44"/>
    <w:rsid w:val="0081347D"/>
    <w:rsid w:val="00820CA6"/>
    <w:rsid w:val="008933A9"/>
    <w:rsid w:val="008D787E"/>
    <w:rsid w:val="008E114E"/>
    <w:rsid w:val="009439CE"/>
    <w:rsid w:val="00962FCE"/>
    <w:rsid w:val="00995C5E"/>
    <w:rsid w:val="009B6941"/>
    <w:rsid w:val="009D7F3F"/>
    <w:rsid w:val="009F212B"/>
    <w:rsid w:val="00A60285"/>
    <w:rsid w:val="00A65508"/>
    <w:rsid w:val="00A83CB6"/>
    <w:rsid w:val="00AB794F"/>
    <w:rsid w:val="00AC36EF"/>
    <w:rsid w:val="00AE1E4E"/>
    <w:rsid w:val="00AE40FB"/>
    <w:rsid w:val="00AE789D"/>
    <w:rsid w:val="00B22F0B"/>
    <w:rsid w:val="00B248EC"/>
    <w:rsid w:val="00B34147"/>
    <w:rsid w:val="00B35AC1"/>
    <w:rsid w:val="00B458F4"/>
    <w:rsid w:val="00B476B1"/>
    <w:rsid w:val="00B82447"/>
    <w:rsid w:val="00BA321E"/>
    <w:rsid w:val="00BB188C"/>
    <w:rsid w:val="00BB4515"/>
    <w:rsid w:val="00BF6F0E"/>
    <w:rsid w:val="00C524BC"/>
    <w:rsid w:val="00C63595"/>
    <w:rsid w:val="00C756EE"/>
    <w:rsid w:val="00CB7965"/>
    <w:rsid w:val="00D01678"/>
    <w:rsid w:val="00D03333"/>
    <w:rsid w:val="00D14A73"/>
    <w:rsid w:val="00D30FB9"/>
    <w:rsid w:val="00D829C7"/>
    <w:rsid w:val="00DC17F8"/>
    <w:rsid w:val="00DF7548"/>
    <w:rsid w:val="00E03C7E"/>
    <w:rsid w:val="00E67753"/>
    <w:rsid w:val="00E94E5F"/>
    <w:rsid w:val="00E9740F"/>
    <w:rsid w:val="00EB29C8"/>
    <w:rsid w:val="00EF1DEE"/>
    <w:rsid w:val="00F03AC8"/>
    <w:rsid w:val="00F04D07"/>
    <w:rsid w:val="00F12916"/>
    <w:rsid w:val="00F509D9"/>
    <w:rsid w:val="00F64A2A"/>
    <w:rsid w:val="00F67BD5"/>
    <w:rsid w:val="00F70F33"/>
    <w:rsid w:val="00FC5D3E"/>
    <w:rsid w:val="00FE61BB"/>
    <w:rsid w:val="00FF2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EC94"/>
  <w15:chartTrackingRefBased/>
  <w15:docId w15:val="{2180AEED-36B4-42D0-A0F1-774C7ED9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5DB"/>
    <w:pPr>
      <w:ind w:left="720"/>
      <w:contextualSpacing/>
    </w:pPr>
  </w:style>
  <w:style w:type="paragraph" w:styleId="Header">
    <w:name w:val="header"/>
    <w:basedOn w:val="Normal"/>
    <w:link w:val="HeaderChar"/>
    <w:uiPriority w:val="99"/>
    <w:unhideWhenUsed/>
    <w:rsid w:val="00893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A9"/>
  </w:style>
  <w:style w:type="paragraph" w:styleId="Footer">
    <w:name w:val="footer"/>
    <w:basedOn w:val="Normal"/>
    <w:link w:val="FooterChar"/>
    <w:uiPriority w:val="99"/>
    <w:unhideWhenUsed/>
    <w:rsid w:val="00893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A9"/>
  </w:style>
  <w:style w:type="character" w:styleId="CommentReference">
    <w:name w:val="annotation reference"/>
    <w:basedOn w:val="DefaultParagraphFont"/>
    <w:uiPriority w:val="99"/>
    <w:semiHidden/>
    <w:unhideWhenUsed/>
    <w:rsid w:val="00AE1E4E"/>
    <w:rPr>
      <w:sz w:val="16"/>
      <w:szCs w:val="16"/>
    </w:rPr>
  </w:style>
  <w:style w:type="paragraph" w:styleId="CommentText">
    <w:name w:val="annotation text"/>
    <w:basedOn w:val="Normal"/>
    <w:link w:val="CommentTextChar"/>
    <w:uiPriority w:val="99"/>
    <w:unhideWhenUsed/>
    <w:rsid w:val="00AE1E4E"/>
    <w:pPr>
      <w:spacing w:line="240" w:lineRule="auto"/>
    </w:pPr>
    <w:rPr>
      <w:sz w:val="20"/>
      <w:szCs w:val="20"/>
    </w:rPr>
  </w:style>
  <w:style w:type="character" w:customStyle="1" w:styleId="CommentTextChar">
    <w:name w:val="Comment Text Char"/>
    <w:basedOn w:val="DefaultParagraphFont"/>
    <w:link w:val="CommentText"/>
    <w:uiPriority w:val="99"/>
    <w:rsid w:val="00AE1E4E"/>
    <w:rPr>
      <w:sz w:val="20"/>
      <w:szCs w:val="20"/>
    </w:rPr>
  </w:style>
  <w:style w:type="paragraph" w:styleId="CommentSubject">
    <w:name w:val="annotation subject"/>
    <w:basedOn w:val="CommentText"/>
    <w:next w:val="CommentText"/>
    <w:link w:val="CommentSubjectChar"/>
    <w:uiPriority w:val="99"/>
    <w:semiHidden/>
    <w:unhideWhenUsed/>
    <w:rsid w:val="00AE1E4E"/>
    <w:rPr>
      <w:b/>
      <w:bCs/>
    </w:rPr>
  </w:style>
  <w:style w:type="character" w:customStyle="1" w:styleId="CommentSubjectChar">
    <w:name w:val="Comment Subject Char"/>
    <w:basedOn w:val="CommentTextChar"/>
    <w:link w:val="CommentSubject"/>
    <w:uiPriority w:val="99"/>
    <w:semiHidden/>
    <w:rsid w:val="00AE1E4E"/>
    <w:rPr>
      <w:b/>
      <w:bCs/>
      <w:sz w:val="20"/>
      <w:szCs w:val="20"/>
    </w:rPr>
  </w:style>
  <w:style w:type="character" w:styleId="Hyperlink">
    <w:name w:val="Hyperlink"/>
    <w:basedOn w:val="DefaultParagraphFont"/>
    <w:uiPriority w:val="99"/>
    <w:unhideWhenUsed/>
    <w:rsid w:val="00B248EC"/>
    <w:rPr>
      <w:color w:val="0563C1" w:themeColor="hyperlink"/>
      <w:u w:val="single"/>
    </w:rPr>
  </w:style>
  <w:style w:type="character" w:styleId="UnresolvedMention">
    <w:name w:val="Unresolved Mention"/>
    <w:basedOn w:val="DefaultParagraphFont"/>
    <w:uiPriority w:val="99"/>
    <w:semiHidden/>
    <w:unhideWhenUsed/>
    <w:rsid w:val="00B2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research.uea.ac.uk/project/fisherco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B1DE-91B5-4F35-8979-92AD0786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Djohari (DEV - Staff)</dc:creator>
  <cp:keywords/>
  <dc:description/>
  <cp:lastModifiedBy>Natalie Djohari (DEV - Staff)</cp:lastModifiedBy>
  <cp:revision>4</cp:revision>
  <cp:lastPrinted>2022-07-01T10:54:00Z</cp:lastPrinted>
  <dcterms:created xsi:type="dcterms:W3CDTF">2022-07-01T10:54:00Z</dcterms:created>
  <dcterms:modified xsi:type="dcterms:W3CDTF">2022-07-11T09:10:00Z</dcterms:modified>
</cp:coreProperties>
</file>